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76" w:before="0" w:after="0"/>
        <w:ind w:left="6372" w:hanging="0"/>
        <w:rPr/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Президенту України</w:t>
      </w:r>
    </w:p>
    <w:p>
      <w:pPr>
        <w:pStyle w:val="Normal"/>
        <w:shd w:val="clear" w:color="auto" w:fill="FFFFFF"/>
        <w:spacing w:lineRule="auto" w:line="276" w:before="0" w:after="0"/>
        <w:ind w:left="6372" w:hanging="0"/>
        <w:rPr>
          <w:rFonts w:ascii="Times New Roman" w:hAnsi="Times New Roman"/>
          <w:b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П.О. Порошенку</w:t>
      </w:r>
    </w:p>
    <w:p>
      <w:pPr>
        <w:pStyle w:val="Normal"/>
        <w:shd w:val="clear" w:color="auto" w:fill="FFFFFF"/>
        <w:spacing w:before="0" w:after="0"/>
        <w:rPr>
          <w:rFonts w:ascii="Times New Roman" w:hAnsi="Times New Roman"/>
          <w:b/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firstLine="709"/>
        <w:jc w:val="center"/>
        <w:textAlignment w:val="baseline"/>
        <w:rPr/>
      </w:pPr>
      <w:r>
        <w:rPr>
          <w:b/>
          <w:sz w:val="28"/>
          <w:szCs w:val="28"/>
        </w:rPr>
        <w:t>ЗВЕРНЕННЯ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firstLine="709"/>
        <w:jc w:val="center"/>
        <w:textAlignment w:val="baseline"/>
        <w:rPr/>
      </w:pPr>
      <w:r>
        <w:rPr>
          <w:b/>
          <w:sz w:val="28"/>
          <w:szCs w:val="28"/>
        </w:rPr>
        <w:t xml:space="preserve">Депутатів </w:t>
      </w:r>
      <w:r>
        <w:rPr>
          <w:b/>
          <w:sz w:val="28"/>
          <w:szCs w:val="28"/>
        </w:rPr>
        <w:t>Бучанської міської ради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сьомого </w:t>
      </w:r>
      <w:r>
        <w:rPr>
          <w:b/>
          <w:sz w:val="28"/>
          <w:szCs w:val="28"/>
        </w:rPr>
        <w:t>скликання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firstLine="709"/>
        <w:jc w:val="center"/>
        <w:textAlignment w:val="baseline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 щодо</w:t>
      </w:r>
      <w:r>
        <w:rPr>
          <w:b/>
          <w:sz w:val="28"/>
          <w:szCs w:val="28"/>
        </w:rPr>
        <w:t xml:space="preserve"> негайного </w:t>
      </w:r>
      <w:r>
        <w:rPr>
          <w:b/>
          <w:sz w:val="28"/>
          <w:szCs w:val="28"/>
        </w:rPr>
        <w:t>скасування постанови Кабінету Міністрів України про підвищення ціни на газ для населення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</w:rPr>
        <w:t>Прем’єр-міністр України Володимир Гройсман заявив, що рішенням уряду від 19 жовтня 2018 року було прийнято рішення уряду про підвищення ціни на газ для населення на 23</w:t>
      </w:r>
      <w:r>
        <w:rPr>
          <w:sz w:val="28"/>
          <w:szCs w:val="28"/>
          <w:lang w:val="en-US"/>
        </w:rPr>
        <w:t>%.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sz w:val="28"/>
          <w:szCs w:val="28"/>
          <w:lang w:val="en-US"/>
        </w:rPr>
      </w:pPr>
      <w:r>
        <w:rPr>
          <w:sz w:val="28"/>
          <w:szCs w:val="28"/>
        </w:rPr>
        <w:t>За рішенням Уряду з 1 листопада поточного року ціна газу для населення складатиме 8550 грн за тисячу кубометрів.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rFonts w:eastAsia="Calibri" w:eastAsiaTheme="minorHAnsi"/>
          <w:color w:val="1D1D1B"/>
          <w:sz w:val="28"/>
          <w:szCs w:val="28"/>
          <w:lang w:val="ru-RU" w:eastAsia="ru-RU"/>
        </w:rPr>
      </w:pPr>
      <w:r>
        <w:rPr>
          <w:sz w:val="28"/>
          <w:szCs w:val="28"/>
        </w:rPr>
        <w:t>Традиційно Голова Уряду аргументував такі дії виконанням вимог МВФ для виділення чергового кредитного траншу. Крим того, було наголошено, що</w:t>
      </w:r>
      <w:r>
        <w:rPr>
          <w:rFonts w:eastAsia="Calibri" w:eastAsiaTheme="minorHAnsi"/>
          <w:color w:val="1D1D1B"/>
          <w:sz w:val="28"/>
          <w:szCs w:val="28"/>
          <w:lang w:val="ru-RU" w:eastAsia="ru-RU"/>
        </w:rPr>
        <w:t xml:space="preserve"> раніше Урядом під це зобов’язання, були взяті багатомільярдні кредити, які збільшили загальний обсяг державного боргу на майже 50 млрд дол. І наразі настає період виплати значної частини цього боргу. Аби зробити це, Україні потрібно знайти прийнятні фінансові інструменти. Співпраця з МВФ – один з таких інструментів. Але активізувати її можна лише при умові виконання зобов’язання щодо ціни на газ для населення.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sz w:val="28"/>
          <w:szCs w:val="28"/>
        </w:rPr>
      </w:pPr>
      <w:r>
        <w:rPr>
          <w:rFonts w:eastAsia="Calibri" w:eastAsiaTheme="minorHAnsi"/>
          <w:color w:val="1D1D1B"/>
          <w:sz w:val="28"/>
          <w:szCs w:val="28"/>
          <w:lang w:val="ru-RU" w:eastAsia="ru-RU"/>
        </w:rPr>
        <w:t>Тобто, Уряд черговий раз замість вчинення дій щодо розвитку економіки та підтримки бізнесу в країні та подолання корупції вчергове намагається залізти в кишеню звичайних громадян та саме за їх рахунок вирішити питання погашення багатомільярдних кредитів, отриманих ним же та «освоєних» друзями президента.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Насправді ж МВФ вимагає лише збалансувати економіку, привести до оптимальних показників дефіцит державного бюджету та боргових зобов’язань.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/>
      </w:pPr>
      <w:r>
        <w:rPr>
          <w:sz w:val="28"/>
          <w:szCs w:val="28"/>
        </w:rPr>
        <w:t xml:space="preserve">Ми, депутати </w:t>
      </w:r>
      <w:r>
        <w:rPr>
          <w:sz w:val="28"/>
          <w:szCs w:val="28"/>
        </w:rPr>
        <w:t>Бучанської міської</w:t>
      </w:r>
      <w:r>
        <w:rPr>
          <w:sz w:val="28"/>
          <w:szCs w:val="28"/>
        </w:rPr>
        <w:t xml:space="preserve"> ради, вважаєм рішення Уряду від 19 жовтня про підвищення ціни на газ для населення неприпустимим і таким, що порушує конституційні права громадян України на доступні житлово-комунальні послуги для всіх споживачів та порушенням їх конституційних прав на достойний рівень життя. Більше того, переконані, що боргова політика уряду є неефективною і такою, яка шкодить національним інтересам і вітчизняній економіці. Наголошуємо, що внутрішні резерви України за умови їх ефективного використання та викорінення корупції дозволять забезпечити економічну незалежність держави, у тому числі й енергетичну.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«Укргазвидобування» та приватні компанії видобувають з українських надр понад 20 млрд кубометрів газу. У той же час населення України споживає 17 млрд кубометрів. Україна має чудові перспективи нарощувати видобуток власного газу видобуваючи не тільки поверхневий газ, а й горизонтальний та газ на великих глибинах, який залишається недоторканим. Цим газом Україна могла б покривати усі свої потреби та продавати його на експорт.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Поважне експертне середовище зазначає, що об’єктивна вартість українського газу – від 1500 до 2000 грн за тисячу кубометрів. Навіть існуюча до 19 жовтня 2018 року ціна для українців (6957 грн за тисячу кубометрів) у 3,5-4,5 рази більше за оголошену експертами. Відтак, яке економічне обґрунтування дозволило уряду вчергове підвищити ціни на газ для населення?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Крім того, аналіз поточної ситуації в Україні засвідчує</w:t>
      </w:r>
      <w:r>
        <w:rPr>
          <w:sz w:val="28"/>
          <w:szCs w:val="28"/>
          <w:shd w:fill="FFFFFF" w:val="clear"/>
        </w:rPr>
        <w:t xml:space="preserve"> випередження зростання тарифів над зростанням доходів населення. Останні протягом 3  років зросли щонайменше у 5 разів при тому, що за даними Держслужби статистики України у 2015 році номінальна заробітна плата українця зросла на 20,5% проти 2014 року, а реальна – зменшилась на 20,2%. Протягом 2017 року реальна зарплата збільшилась на 19% у порівнянні з 2016 роком (довідково: 2016 рік </w:t>
      </w:r>
      <w:r>
        <w:rPr>
          <w:sz w:val="28"/>
          <w:szCs w:val="28"/>
        </w:rPr>
        <w:t xml:space="preserve">до 2015 року – 9%). </w:t>
      </w:r>
    </w:p>
    <w:p>
      <w:pPr>
        <w:pStyle w:val="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Паралельно з цим ще скасовуються субсидії, які багато людей отримували в попередні роки. Скасовуються субсидії, навіть якщо одна людина з родини виїхала працювати за кордон, навіть якщо вони десь там комусь перерахували пенсії. І це масове скасування субсидій – це ще один удар по українцях. </w:t>
      </w:r>
    </w:p>
    <w:p>
      <w:pPr>
        <w:pStyle w:val="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 саме тому, ми депутатів всіх рівнів, в такій тяжкій ситуації зобов’язані стати на захист людей, що нас обирали та звернутися до Президента України з вимогою скасувати цей злочин перед людьми, це ще одне необґрунтоване підвищення тарифів на газ та на тепло.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 відповідності до п.15 ст.106 Конституції України Президент України зупиняє дію актів Кабінету Міністрів України з мотивів невідповідності цій Конституції з одночасним зверненням до Конституційного Суду України щодо їх конституційності</w:t>
      </w:r>
      <w:bookmarkStart w:id="0" w:name="n5131"/>
      <w:bookmarkEnd w:id="0"/>
      <w:r>
        <w:rPr>
          <w:sz w:val="28"/>
          <w:szCs w:val="28"/>
        </w:rPr>
        <w:t>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Враховуючи вищевикладене, вимагаємо від Президента України виконати конституційний обов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</w:rPr>
        <w:t>язок перед власними громадянами і зупинити дію Постанови Кабінету Міністрів України від 19 жовтня 2018 року щодо підвищення ціни на газ для населення та вжити заходів щодо скасування вказаної Постанови Кабінету Міністрів України.</w:t>
      </w:r>
    </w:p>
    <w:p>
      <w:pPr>
        <w:pStyle w:val="NormalWeb"/>
        <w:shd w:val="clear" w:color="auto" w:fill="FFFFFF"/>
        <w:spacing w:lineRule="auto" w:line="276" w:beforeAutospacing="0" w:before="0" w:afterAutospacing="0" w:after="120"/>
        <w:ind w:firstLine="709"/>
        <w:jc w:val="both"/>
        <w:textAlignment w:val="baseline"/>
        <w:rPr>
          <w:rFonts w:ascii="Times New Roman" w:hAnsi="Times New Roman"/>
          <w:b/>
          <w:b/>
          <w:bCs/>
          <w:sz w:val="28"/>
          <w:szCs w:val="28"/>
        </w:rPr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ntiqu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uk-UA" w:eastAsia="en-US" w:bidi="ar-SA"/>
      </w:rPr>
    </w:rPrDefault>
    <w:pPrDefault>
      <w:pPr/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723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uk-UA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4"/>
    <w:uiPriority w:val="99"/>
    <w:semiHidden/>
    <w:qFormat/>
    <w:rsid w:val="00557239"/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500929"/>
    <w:rPr>
      <w:rFonts w:ascii="Tahoma" w:hAnsi="Tahoma" w:eastAsia="Calibri" w:cs="Tahoma"/>
      <w:sz w:val="16"/>
      <w:szCs w:val="16"/>
    </w:rPr>
  </w:style>
  <w:style w:type="character" w:styleId="Strong">
    <w:name w:val="Strong"/>
    <w:uiPriority w:val="99"/>
    <w:qFormat/>
    <w:rsid w:val="00584f2f"/>
    <w:rPr>
      <w:b/>
      <w:bCs/>
    </w:rPr>
  </w:style>
  <w:style w:type="character" w:styleId="Style16">
    <w:name w:val="Гіперпосилання"/>
    <w:uiPriority w:val="99"/>
    <w:semiHidden/>
    <w:rsid w:val="00584f2f"/>
    <w:rPr>
      <w:color w:val="0000FF"/>
      <w:u w:val="single"/>
    </w:rPr>
  </w:style>
  <w:style w:type="character" w:styleId="Appleconvertedspace" w:customStyle="1">
    <w:name w:val="apple-converted-space"/>
    <w:basedOn w:val="DefaultParagraphFont"/>
    <w:uiPriority w:val="99"/>
    <w:qFormat/>
    <w:rsid w:val="00584f2f"/>
    <w:rPr/>
  </w:style>
  <w:style w:type="character" w:styleId="Style17" w:customStyle="1">
    <w:name w:val="Верхний колонтитул Знак"/>
    <w:basedOn w:val="DefaultParagraphFont"/>
    <w:link w:val="ae"/>
    <w:uiPriority w:val="99"/>
    <w:qFormat/>
    <w:rsid w:val="00584f2f"/>
    <w:rPr/>
  </w:style>
  <w:style w:type="character" w:styleId="Style18">
    <w:name w:val="Виділення"/>
    <w:qFormat/>
    <w:rsid w:val="00056ce4"/>
    <w:rPr>
      <w:i/>
      <w:iCs/>
    </w:rPr>
  </w:style>
  <w:style w:type="character" w:styleId="Rvts46" w:customStyle="1">
    <w:name w:val="rvts46"/>
    <w:basedOn w:val="DefaultParagraphFont"/>
    <w:qFormat/>
    <w:rsid w:val="003d388f"/>
    <w:rPr/>
  </w:style>
  <w:style w:type="character" w:styleId="ListLabel1">
    <w:name w:val="ListLabel 1"/>
    <w:qFormat/>
    <w:rPr>
      <w:rFonts w:cs="Times New Roman"/>
      <w:b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20">
    <w:name w:val="Body Text"/>
    <w:basedOn w:val="Normal"/>
    <w:link w:val="a5"/>
    <w:uiPriority w:val="99"/>
    <w:semiHidden/>
    <w:unhideWhenUsed/>
    <w:rsid w:val="00557239"/>
    <w:pPr>
      <w:spacing w:lineRule="auto" w:line="240" w:before="0" w:after="120"/>
    </w:pPr>
    <w:rPr>
      <w:rFonts w:ascii="Times New Roman" w:hAnsi="Times New Roman" w:eastAsia="Times New Roman"/>
      <w:sz w:val="24"/>
      <w:szCs w:val="24"/>
      <w:lang w:val="ru-RU" w:eastAsia="ru-RU"/>
    </w:rPr>
  </w:style>
  <w:style w:type="paragraph" w:styleId="Style21">
    <w:name w:val="List"/>
    <w:basedOn w:val="Style20"/>
    <w:pPr/>
    <w:rPr>
      <w:rFonts w:cs="Free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3">
    <w:name w:val="Покажчик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unhideWhenUsed/>
    <w:qFormat/>
    <w:rsid w:val="0055723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34"/>
    <w:qFormat/>
    <w:rsid w:val="008a124e"/>
    <w:pPr>
      <w:spacing w:before="0" w:after="200"/>
      <w:ind w:left="720" w:hanging="0"/>
      <w:contextualSpacing/>
    </w:pPr>
    <w:rPr/>
  </w:style>
  <w:style w:type="paragraph" w:styleId="Style24" w:customStyle="1">
    <w:name w:val="Нормальний текст"/>
    <w:basedOn w:val="Normal"/>
    <w:uiPriority w:val="99"/>
    <w:qFormat/>
    <w:rsid w:val="008a124e"/>
    <w:pPr>
      <w:spacing w:lineRule="auto" w:line="240" w:before="120" w:after="0"/>
      <w:ind w:firstLine="567"/>
    </w:pPr>
    <w:rPr>
      <w:rFonts w:ascii="Antiqua" w:hAnsi="Antiqua" w:eastAsia="Times New Roman" w:cs="Antiqua"/>
      <w:sz w:val="26"/>
      <w:szCs w:val="26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50092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aption">
    <w:name w:val="caption"/>
    <w:basedOn w:val="Normal"/>
    <w:uiPriority w:val="99"/>
    <w:qFormat/>
    <w:rsid w:val="00584f2f"/>
    <w:pPr>
      <w:spacing w:lineRule="auto" w:line="240" w:before="0" w:after="0"/>
      <w:jc w:val="center"/>
    </w:pPr>
    <w:rPr>
      <w:rFonts w:ascii="Times New Roman" w:hAnsi="Times New Roman"/>
      <w:b/>
      <w:bCs/>
      <w:color w:val="000000"/>
      <w:sz w:val="28"/>
      <w:szCs w:val="28"/>
      <w:lang w:eastAsia="ru-RU"/>
    </w:rPr>
  </w:style>
  <w:style w:type="paragraph" w:styleId="Style25">
    <w:name w:val="Header"/>
    <w:basedOn w:val="Normal"/>
    <w:link w:val="af"/>
    <w:uiPriority w:val="99"/>
    <w:unhideWhenUsed/>
    <w:rsid w:val="00584f2f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Capitalletter" w:customStyle="1">
    <w:name w:val="capital_letter"/>
    <w:basedOn w:val="Normal"/>
    <w:qFormat/>
    <w:rsid w:val="008f19c2"/>
    <w:pPr>
      <w:spacing w:lineRule="auto" w:line="240" w:beforeAutospacing="1" w:afterAutospacing="1"/>
    </w:pPr>
    <w:rPr>
      <w:rFonts w:ascii="Times New Roman" w:hAnsi="Times New Roman" w:eastAsia="Calibri" w:eastAsiaTheme="minorHAnsi"/>
      <w:sz w:val="24"/>
      <w:szCs w:val="24"/>
      <w:lang w:val="ru-RU" w:eastAsia="ru-RU"/>
    </w:rPr>
  </w:style>
  <w:style w:type="paragraph" w:styleId="Rvps2" w:customStyle="1">
    <w:name w:val="rvps2"/>
    <w:basedOn w:val="Normal"/>
    <w:qFormat/>
    <w:rsid w:val="003d388f"/>
    <w:pPr>
      <w:spacing w:lineRule="auto" w:line="240" w:beforeAutospacing="1" w:afterAutospacing="1"/>
    </w:pPr>
    <w:rPr>
      <w:rFonts w:ascii="Times New Roman" w:hAnsi="Times New Roman" w:eastAsia="Calibri" w:eastAsiaTheme="minorHAnsi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584f2f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LibreOffice/5.1.6.2$Linux_X86_64 LibreOffice_project/10m0$Build-2</Application>
  <Pages>2</Pages>
  <Words>632</Words>
  <Characters>3839</Characters>
  <CharactersWithSpaces>4462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2018-10-19T16:55:00Z</dcterms:created>
  <dc:creator>1</dc:creator>
  <dc:description/>
  <dc:language>uk-UA</dc:language>
  <cp:lastModifiedBy/>
  <dcterms:modified xsi:type="dcterms:W3CDTF">2018-10-22T13:35:45Z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